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22" w:rsidRPr="00D26A42" w:rsidRDefault="00D26A42" w:rsidP="00D26A4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26A4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Информация о способах получения психолого-педагогической помощи, в том числе в случае травли</w:t>
      </w:r>
      <w:r w:rsidR="00A215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(</w:t>
      </w:r>
      <w:proofErr w:type="spellStart"/>
      <w:r w:rsidR="00A215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буллинга</w:t>
      </w:r>
      <w:proofErr w:type="spellEnd"/>
      <w:r w:rsidR="00A215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)</w:t>
      </w:r>
      <w:proofErr w:type="gramStart"/>
      <w:r w:rsidR="00A215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.</w:t>
      </w:r>
      <w:proofErr w:type="gramEnd"/>
    </w:p>
    <w:p w:rsidR="00D26A42" w:rsidRPr="00D26A42" w:rsidRDefault="00D26A42" w:rsidP="00D26A4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6A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Психолого-педагогическая помощь играет важную роль в развитии и поддержке эмоционального благополучия детей и подростков. Она помогает справиться с трудностями в обучении, адаптироваться к новым условиям, а также преодолеть негативные ситуации, такие как травля в образовательной организации.</w:t>
      </w:r>
    </w:p>
    <w:p w:rsidR="00814F97" w:rsidRPr="00A87507" w:rsidRDefault="00814F97" w:rsidP="00814F97">
      <w:pPr>
        <w:shd w:val="clear" w:color="auto" w:fill="FFFFFF"/>
        <w:spacing w:before="90" w:after="210" w:line="240" w:lineRule="auto"/>
        <w:contextualSpacing/>
        <w:rPr>
          <w:rFonts w:ascii="Montserrat" w:eastAsia="Times New Roman" w:hAnsi="Montserrat" w:cs="Times New Roman"/>
          <w:color w:val="FF0000"/>
          <w:sz w:val="28"/>
          <w:szCs w:val="28"/>
          <w:lang w:eastAsia="ru-RU"/>
        </w:rPr>
      </w:pPr>
      <w:r w:rsidRPr="00A87507">
        <w:rPr>
          <w:rFonts w:ascii="Montserrat" w:eastAsia="Times New Roman" w:hAnsi="Montserrat" w:cs="Times New Roman"/>
          <w:color w:val="FF0000"/>
          <w:sz w:val="28"/>
          <w:szCs w:val="28"/>
          <w:lang w:eastAsia="ru-RU"/>
        </w:rPr>
        <w:t>Единый общероссийский номер детского телефона доверия:</w:t>
      </w:r>
    </w:p>
    <w:p w:rsidR="00814F97" w:rsidRPr="00A87507" w:rsidRDefault="00814F97" w:rsidP="00814F97">
      <w:pPr>
        <w:shd w:val="clear" w:color="auto" w:fill="FFFFFF"/>
        <w:spacing w:before="75" w:line="479" w:lineRule="atLeast"/>
        <w:contextualSpacing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87507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8-800-2000-122 (круглосуточно)</w:t>
      </w:r>
    </w:p>
    <w:p w:rsidR="00814F97" w:rsidRDefault="00814F97" w:rsidP="00814F97">
      <w:pPr>
        <w:pStyle w:val="zfr3q"/>
        <w:spacing w:before="0" w:beforeAutospacing="0" w:after="0" w:afterAutospacing="0"/>
        <w:jc w:val="center"/>
        <w:rPr>
          <w:rStyle w:val="c9dxtc"/>
          <w:color w:val="212121"/>
          <w:sz w:val="28"/>
          <w:szCs w:val="28"/>
        </w:rPr>
      </w:pPr>
    </w:p>
    <w:p w:rsidR="00814F97" w:rsidRPr="004820D1" w:rsidRDefault="00814F97" w:rsidP="00814F97">
      <w:pPr>
        <w:pStyle w:val="zfr3q"/>
        <w:spacing w:before="0" w:beforeAutospacing="0" w:after="0" w:afterAutospacing="0"/>
        <w:jc w:val="center"/>
        <w:rPr>
          <w:b/>
          <w:color w:val="0070C0"/>
          <w:sz w:val="32"/>
          <w:szCs w:val="32"/>
        </w:rPr>
      </w:pPr>
      <w:r w:rsidRPr="004820D1">
        <w:rPr>
          <w:rStyle w:val="c9dxtc"/>
          <w:b/>
          <w:color w:val="0070C0"/>
          <w:sz w:val="32"/>
          <w:szCs w:val="32"/>
        </w:rPr>
        <w:t>Уважаемые родители и учащиеся, педагоги!</w:t>
      </w:r>
    </w:p>
    <w:p w:rsidR="00814F97" w:rsidRDefault="00814F97" w:rsidP="00814F97">
      <w:pPr>
        <w:pStyle w:val="zfr3q"/>
        <w:spacing w:before="240" w:beforeAutospacing="0" w:after="0" w:afterAutospacing="0"/>
        <w:jc w:val="center"/>
        <w:rPr>
          <w:rStyle w:val="c9dxtc"/>
          <w:color w:val="212121"/>
          <w:sz w:val="28"/>
          <w:szCs w:val="28"/>
        </w:rPr>
      </w:pPr>
      <w:r w:rsidRPr="004820D1">
        <w:rPr>
          <w:rStyle w:val="c9dxtc"/>
          <w:color w:val="212121"/>
          <w:sz w:val="28"/>
          <w:szCs w:val="28"/>
        </w:rPr>
        <w:t>При возникновении трудностей в усвоении знаний, пробл</w:t>
      </w:r>
      <w:r w:rsidR="00A21522">
        <w:rPr>
          <w:rStyle w:val="c9dxtc"/>
          <w:color w:val="212121"/>
          <w:sz w:val="28"/>
          <w:szCs w:val="28"/>
        </w:rPr>
        <w:t>ем в отношениях с окружающими, </w:t>
      </w:r>
      <w:r w:rsidRPr="004820D1">
        <w:rPr>
          <w:rStyle w:val="c9dxtc"/>
          <w:color w:val="212121"/>
          <w:sz w:val="28"/>
          <w:szCs w:val="28"/>
        </w:rPr>
        <w:t>конфликтных ситуаций, если Вы оказались в трудной жизненной ситуации, стоите перед выбором, нуждаетесь в совете, администрация школы и специалисты ОУ готовы оказать Вам  помощь</w:t>
      </w:r>
      <w:r>
        <w:rPr>
          <w:rStyle w:val="c9dxtc"/>
          <w:color w:val="212121"/>
          <w:sz w:val="28"/>
          <w:szCs w:val="28"/>
        </w:rPr>
        <w:t>!</w:t>
      </w:r>
    </w:p>
    <w:p w:rsidR="00814F97" w:rsidRDefault="00814F97" w:rsidP="00814F97">
      <w:pPr>
        <w:pStyle w:val="zfr3q"/>
        <w:spacing w:before="240" w:beforeAutospacing="0" w:after="0" w:afterAutospacing="0"/>
        <w:jc w:val="center"/>
        <w:rPr>
          <w:rStyle w:val="c9dxtc"/>
          <w:color w:val="21212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2239"/>
        <w:gridCol w:w="2281"/>
        <w:gridCol w:w="1454"/>
        <w:gridCol w:w="2617"/>
      </w:tblGrid>
      <w:tr w:rsidR="00814F97" w:rsidTr="00814F97">
        <w:tc>
          <w:tcPr>
            <w:tcW w:w="7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rPr>
                <w:rStyle w:val="c9dxtc"/>
                <w:b/>
                <w:i/>
                <w:color w:val="212121"/>
              </w:rPr>
            </w:pPr>
            <w:r w:rsidRPr="00312E5B">
              <w:rPr>
                <w:rStyle w:val="c9dxtc"/>
                <w:b/>
                <w:i/>
                <w:color w:val="212121"/>
              </w:rPr>
              <w:t>№ п/п</w:t>
            </w:r>
          </w:p>
        </w:tc>
        <w:tc>
          <w:tcPr>
            <w:tcW w:w="2239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rPr>
                <w:rStyle w:val="c9dxtc"/>
                <w:b/>
                <w:i/>
                <w:color w:val="212121"/>
              </w:rPr>
            </w:pPr>
            <w:r w:rsidRPr="00312E5B">
              <w:rPr>
                <w:rStyle w:val="c9dxtc"/>
                <w:b/>
                <w:i/>
                <w:color w:val="212121"/>
              </w:rPr>
              <w:t>Должность</w:t>
            </w:r>
          </w:p>
        </w:tc>
        <w:tc>
          <w:tcPr>
            <w:tcW w:w="2281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</w:rPr>
            </w:pPr>
            <w:r w:rsidRPr="00312E5B">
              <w:rPr>
                <w:rStyle w:val="c9dxtc"/>
                <w:b/>
                <w:i/>
                <w:color w:val="212121"/>
              </w:rPr>
              <w:t>Ф.И.О.</w:t>
            </w:r>
          </w:p>
        </w:tc>
        <w:tc>
          <w:tcPr>
            <w:tcW w:w="14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</w:rPr>
            </w:pPr>
            <w:r w:rsidRPr="00312E5B">
              <w:rPr>
                <w:rStyle w:val="c9dxtc"/>
                <w:b/>
                <w:i/>
                <w:color w:val="212121"/>
              </w:rPr>
              <w:t>Часы приема</w:t>
            </w:r>
          </w:p>
        </w:tc>
        <w:tc>
          <w:tcPr>
            <w:tcW w:w="2617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b/>
                <w:i/>
                <w:color w:val="212121"/>
              </w:rPr>
            </w:pPr>
            <w:r w:rsidRPr="00312E5B">
              <w:rPr>
                <w:rStyle w:val="c9dxtc"/>
                <w:b/>
                <w:i/>
                <w:color w:val="212121"/>
              </w:rPr>
              <w:t>Телефон, адрес электронной почты</w:t>
            </w:r>
          </w:p>
        </w:tc>
      </w:tr>
      <w:tr w:rsidR="00814F97" w:rsidRPr="00312E5B" w:rsidTr="00814F97">
        <w:tc>
          <w:tcPr>
            <w:tcW w:w="7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1</w:t>
            </w:r>
          </w:p>
        </w:tc>
        <w:tc>
          <w:tcPr>
            <w:tcW w:w="2239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И.О. Директора</w:t>
            </w:r>
          </w:p>
        </w:tc>
        <w:tc>
          <w:tcPr>
            <w:tcW w:w="2281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Овчаренко Ирина Павловна</w:t>
            </w:r>
          </w:p>
        </w:tc>
        <w:tc>
          <w:tcPr>
            <w:tcW w:w="1454" w:type="dxa"/>
            <w:vMerge w:val="restart"/>
          </w:tcPr>
          <w:p w:rsidR="00814F97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08.00-17.00</w:t>
            </w:r>
          </w:p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Пн.-пт.</w:t>
            </w:r>
          </w:p>
        </w:tc>
        <w:tc>
          <w:tcPr>
            <w:tcW w:w="2617" w:type="dxa"/>
            <w:vMerge w:val="restart"/>
            <w:shd w:val="clear" w:color="auto" w:fill="FFFFFF" w:themeFill="background1"/>
          </w:tcPr>
          <w:p w:rsidR="00814F97" w:rsidRDefault="00021820" w:rsidP="004C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8863-85-53-313</w:t>
            </w:r>
          </w:p>
          <w:p w:rsidR="00021820" w:rsidRDefault="00021820" w:rsidP="004C1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820" w:rsidRPr="00021820" w:rsidRDefault="00021820" w:rsidP="004C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20">
              <w:rPr>
                <w:rFonts w:ascii="Times New Roman" w:hAnsi="Times New Roman" w:cs="Times New Roman"/>
                <w:sz w:val="24"/>
              </w:rPr>
              <w:t>turilowckaya@yadex.ru</w:t>
            </w:r>
          </w:p>
        </w:tc>
      </w:tr>
      <w:tr w:rsidR="00814F97" w:rsidRPr="00312E5B" w:rsidTr="00814F97">
        <w:tc>
          <w:tcPr>
            <w:tcW w:w="7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2</w:t>
            </w:r>
          </w:p>
        </w:tc>
        <w:tc>
          <w:tcPr>
            <w:tcW w:w="2239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Заместитель директора по учебной работе</w:t>
            </w:r>
          </w:p>
        </w:tc>
        <w:tc>
          <w:tcPr>
            <w:tcW w:w="2281" w:type="dxa"/>
          </w:tcPr>
          <w:p w:rsidR="00814F97" w:rsidRPr="00312E5B" w:rsidRDefault="00814F97" w:rsidP="00814F97">
            <w:pPr>
              <w:pStyle w:val="zfr3q"/>
              <w:spacing w:before="240" w:beforeAutospacing="0" w:after="0" w:afterAutospacing="0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Чех Галина Николаевна</w:t>
            </w:r>
          </w:p>
        </w:tc>
        <w:tc>
          <w:tcPr>
            <w:tcW w:w="1454" w:type="dxa"/>
            <w:vMerge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</w:p>
        </w:tc>
        <w:tc>
          <w:tcPr>
            <w:tcW w:w="2617" w:type="dxa"/>
            <w:vMerge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</w:p>
        </w:tc>
      </w:tr>
      <w:tr w:rsidR="00814F97" w:rsidRPr="00312E5B" w:rsidTr="00814F97">
        <w:tc>
          <w:tcPr>
            <w:tcW w:w="7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4</w:t>
            </w:r>
          </w:p>
        </w:tc>
        <w:tc>
          <w:tcPr>
            <w:tcW w:w="2239" w:type="dxa"/>
          </w:tcPr>
          <w:p w:rsidR="00814F97" w:rsidRPr="00312E5B" w:rsidRDefault="00814F97" w:rsidP="00814F97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Заместитель директора по воспитательной работе.</w:t>
            </w:r>
          </w:p>
        </w:tc>
        <w:tc>
          <w:tcPr>
            <w:tcW w:w="2281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Глушко Татьяна Ивановна</w:t>
            </w:r>
          </w:p>
        </w:tc>
        <w:tc>
          <w:tcPr>
            <w:tcW w:w="14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</w:p>
        </w:tc>
        <w:tc>
          <w:tcPr>
            <w:tcW w:w="2617" w:type="dxa"/>
            <w:vMerge w:val="restart"/>
          </w:tcPr>
          <w:p w:rsidR="00021820" w:rsidRDefault="00021820" w:rsidP="0002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8863-85-53-313</w:t>
            </w:r>
          </w:p>
          <w:p w:rsidR="00021820" w:rsidRDefault="00021820" w:rsidP="00021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814F97" w:rsidRPr="00312E5B" w:rsidRDefault="00021820" w:rsidP="00021820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 w:rsidRPr="00021820">
              <w:t>turilowckaya@yadex.ru</w:t>
            </w:r>
          </w:p>
        </w:tc>
      </w:tr>
      <w:tr w:rsidR="00814F97" w:rsidRPr="00312E5B" w:rsidTr="00814F97">
        <w:tc>
          <w:tcPr>
            <w:tcW w:w="754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5</w:t>
            </w:r>
          </w:p>
        </w:tc>
        <w:tc>
          <w:tcPr>
            <w:tcW w:w="2239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Педагог-психолог</w:t>
            </w:r>
          </w:p>
        </w:tc>
        <w:tc>
          <w:tcPr>
            <w:tcW w:w="2281" w:type="dxa"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Корниенко Валентина Алексеевна</w:t>
            </w:r>
          </w:p>
        </w:tc>
        <w:tc>
          <w:tcPr>
            <w:tcW w:w="1454" w:type="dxa"/>
          </w:tcPr>
          <w:p w:rsidR="00814F97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14.00-17.00</w:t>
            </w:r>
          </w:p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  <w:r>
              <w:rPr>
                <w:rStyle w:val="c9dxtc"/>
                <w:color w:val="212121"/>
              </w:rPr>
              <w:t>Пн.-пт.</w:t>
            </w:r>
          </w:p>
        </w:tc>
        <w:tc>
          <w:tcPr>
            <w:tcW w:w="2617" w:type="dxa"/>
            <w:vMerge/>
          </w:tcPr>
          <w:p w:rsidR="00814F97" w:rsidRPr="00312E5B" w:rsidRDefault="00814F97" w:rsidP="004C1F6D">
            <w:pPr>
              <w:pStyle w:val="zfr3q"/>
              <w:spacing w:before="240" w:beforeAutospacing="0" w:after="0" w:afterAutospacing="0"/>
              <w:jc w:val="center"/>
              <w:rPr>
                <w:rStyle w:val="c9dxtc"/>
                <w:color w:val="212121"/>
              </w:rPr>
            </w:pPr>
          </w:p>
        </w:tc>
      </w:tr>
    </w:tbl>
    <w:p w:rsidR="00814F97" w:rsidRPr="00312E5B" w:rsidRDefault="00814F97" w:rsidP="00814F97">
      <w:pPr>
        <w:pStyle w:val="zfr3q"/>
        <w:spacing w:before="240" w:beforeAutospacing="0" w:after="0" w:afterAutospacing="0"/>
        <w:rPr>
          <w:color w:val="212121"/>
        </w:rPr>
      </w:pPr>
    </w:p>
    <w:p w:rsidR="00814F97" w:rsidRDefault="00814F97" w:rsidP="00814F97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7030A0"/>
          <w:sz w:val="44"/>
          <w:szCs w:val="44"/>
        </w:rPr>
      </w:pPr>
    </w:p>
    <w:p w:rsidR="00814F97" w:rsidRDefault="00814F97" w:rsidP="00814F97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7030A0"/>
          <w:sz w:val="44"/>
          <w:szCs w:val="44"/>
        </w:rPr>
      </w:pPr>
    </w:p>
    <w:p w:rsidR="00814F97" w:rsidRDefault="00814F97" w:rsidP="00814F97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7030A0"/>
          <w:sz w:val="44"/>
          <w:szCs w:val="44"/>
        </w:rPr>
      </w:pPr>
    </w:p>
    <w:p w:rsidR="00814F97" w:rsidRPr="00A87507" w:rsidRDefault="00814F97" w:rsidP="00814F97">
      <w:pPr>
        <w:pStyle w:val="2"/>
        <w:shd w:val="clear" w:color="auto" w:fill="FFFFFF"/>
        <w:spacing w:before="300" w:beforeAutospacing="0" w:after="210" w:afterAutospacing="0" w:line="479" w:lineRule="atLeast"/>
        <w:jc w:val="center"/>
        <w:rPr>
          <w:rFonts w:ascii="Montserrat" w:hAnsi="Montserrat"/>
          <w:color w:val="7030A0"/>
          <w:sz w:val="44"/>
          <w:szCs w:val="44"/>
        </w:rPr>
      </w:pPr>
      <w:r w:rsidRPr="00A87507">
        <w:rPr>
          <w:rFonts w:ascii="Montserrat" w:hAnsi="Montserrat"/>
          <w:color w:val="7030A0"/>
          <w:sz w:val="44"/>
          <w:szCs w:val="44"/>
        </w:rPr>
        <w:t>Служба школьной медиации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i/>
          <w:color w:val="BF8F00" w:themeColor="accent4" w:themeShade="BF"/>
        </w:rPr>
        <w:t xml:space="preserve">          </w:t>
      </w:r>
      <w:r w:rsidRPr="00A21522">
        <w:rPr>
          <w:color w:val="000000" w:themeColor="text1"/>
        </w:rPr>
        <w:t>Главная цель медиации - превратить школу в безопасное, комфортное пространство для всех участников образовательного процесса  (учеников, учителей, родителей и т.д.)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       Школьная медиация нужна для мирного решения проблем, снижения уровня конфликтности в школе и сохранения добрых отношений. В мировой практике это один из способов разрешения споров, в  котором нейтральная сторона, называемая медиатором, способствует выработке  внесудебного решения.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     В процессе медиации каждый участник, как ребенок, так и взрослый, как обидчик, так и «жертва», может рассчитывать на то, что будет выслушан, его постараются понять, он сможет высказать свою позицию и видение ситуации, а также может предложить свою альтернативу разрешения конфликта.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     Такое общение в доверительной, уважительной обстановке, создает необходимое чувство безопасности, где можно разрешить спор, где стороны могут прийти к соглашению, которое, скорее всего, будет реализовано.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    Работа службы примирения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 Это альтернативный путь разрешения конфликта.</w:t>
      </w:r>
    </w:p>
    <w:p w:rsidR="00814F97" w:rsidRPr="00A21522" w:rsidRDefault="00814F97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   Люди, ведущие примирительную встречу не будут судить, ругать, кого-то защищать или что-то советовать.</w:t>
      </w:r>
    </w:p>
    <w:p w:rsidR="00814F97" w:rsidRPr="00A21522" w:rsidRDefault="00A21522" w:rsidP="00814F97">
      <w:pPr>
        <w:pStyle w:val="a5"/>
        <w:shd w:val="clear" w:color="auto" w:fill="FFFFFF"/>
        <w:spacing w:before="90" w:beforeAutospacing="0" w:after="210" w:afterAutospacing="0" w:line="276" w:lineRule="auto"/>
        <w:contextualSpacing/>
        <w:jc w:val="both"/>
        <w:rPr>
          <w:color w:val="000000" w:themeColor="text1"/>
        </w:rPr>
      </w:pPr>
      <w:r w:rsidRPr="00A21522">
        <w:rPr>
          <w:color w:val="000000" w:themeColor="text1"/>
        </w:rPr>
        <w:t xml:space="preserve">  </w:t>
      </w:r>
      <w:r w:rsidR="00814F97" w:rsidRPr="00A21522">
        <w:rPr>
          <w:color w:val="000000" w:themeColor="text1"/>
        </w:rPr>
        <w:t> Их задача – помочь вам самим споко</w:t>
      </w:r>
      <w:r w:rsidRPr="00A21522">
        <w:rPr>
          <w:color w:val="000000" w:themeColor="text1"/>
        </w:rPr>
        <w:t xml:space="preserve">йно разрешить свой конфликт. И </w:t>
      </w:r>
      <w:r w:rsidR="00814F97" w:rsidRPr="00A21522">
        <w:rPr>
          <w:color w:val="000000" w:themeColor="text1"/>
        </w:rPr>
        <w:t>главными участниками встречи будете вы сами.</w:t>
      </w:r>
    </w:p>
    <w:p w:rsidR="00D26A42" w:rsidRPr="00D26A42" w:rsidRDefault="00D26A42" w:rsidP="00D26A4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26A42" w:rsidRPr="00D26A42" w:rsidRDefault="00D26A42" w:rsidP="00D26A4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или кто-то из вашего окружения нуждается в психолого-педагогической помощи, вот несколько возможных вариантов, где её можно получить: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Школьный</w:t>
      </w:r>
      <w:r w:rsidR="00F42D4A" w:rsidRPr="00A2152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психолог.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Нашей школе есть специалист, который может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оказать первичную помощь и поддержку. Они могут провести консультацию, дать рекомендации или направить к другим специалистам.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Психологические центры и консультации.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вашем районе  есть 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специализированные центры, которые предоставляют услуги психологов и педагогов. Вы можете обратиться туда за помощью или консультацией.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Онлайн-платформы и сервисы.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интернете существует множество ресурсов, где можно получить помощь от психологов и педагогов. Однако важно выбирать проверенные и надёжные платформы.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 доверия.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Если вы чувствуете, что вам нужна экстренная помощь или поддержка, вы можете позвонить на телефон доверия. Там работают специалисты, которые готовы выслушать вас и оказать поддержку. </w:t>
      </w:r>
      <w:r w:rsidRPr="00D26A42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60BD9120" wp14:editId="63755B01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A42" w:rsidRPr="00D26A42" w:rsidRDefault="00D26A42" w:rsidP="00D26A4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Единый общероссийский номер детского телефона доверия — 8 800 2000-122 (круглосуточно).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Группы поддержки и сообщества.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нашей школе 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организованы группы подде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ржки для учащихся и их родителей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столкнувшихся с похожими проблемами. 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Это может быть полезным для обмена опытом и получения поддержки от людей, прошедших через похожие ситуации.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Образовательные программы.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Вашему вниманию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предлагают</w:t>
      </w:r>
      <w:r w:rsidR="00F42D4A" w:rsidRPr="00A215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ся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образовательные программы по психологии и педагогике, которые могут помочь вам лучше понять себя и других, а также научиться справляться с трудностями.</w:t>
      </w:r>
    </w:p>
    <w:p w:rsidR="00D26A42" w:rsidRPr="00D26A42" w:rsidRDefault="00D26A42" w:rsidP="00D26A4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Самопомощь.</w:t>
      </w: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 забывайте, что вы не одиноки в своих проблемах. Существует множество книг, статей и онлайн-ресурсов, которые могут помочь вам разобраться в себе и своих чувствах.</w:t>
      </w:r>
    </w:p>
    <w:p w:rsidR="00D26A42" w:rsidRPr="00D26A42" w:rsidRDefault="00D26A42" w:rsidP="00D26A42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26A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Важно помнить, что получение психолого-педагогической помощи — это не признак слабости, а забота о себе и своём эмоциональном благополучии. Не стесняйтесь обращаться за помощью, если она вам нужна.</w:t>
      </w:r>
    </w:p>
    <w:p w:rsidR="00D26A42" w:rsidRDefault="00D26A42" w:rsidP="00814F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A42" w:rsidRPr="00F42D4A" w:rsidRDefault="00D26A42" w:rsidP="00D26A42">
      <w:pPr>
        <w:pStyle w:val="a3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F42D4A">
        <w:rPr>
          <w:rFonts w:ascii="Times New Roman" w:hAnsi="Times New Roman" w:cs="Times New Roman"/>
          <w:color w:val="00B0F0"/>
          <w:sz w:val="24"/>
          <w:szCs w:val="24"/>
        </w:rPr>
        <w:t xml:space="preserve">АЛГОРИТМ РАБОТЫ В СЛУЧАЕ ВЫЯВЛЕНИЯ ТРАВЛИ СРЕДИ СВЕРСТНИКОВ (БУЛЛИНГА) в МБОУ </w:t>
      </w:r>
      <w:proofErr w:type="spellStart"/>
      <w:r w:rsidRPr="00F42D4A">
        <w:rPr>
          <w:rFonts w:ascii="Times New Roman" w:hAnsi="Times New Roman" w:cs="Times New Roman"/>
          <w:color w:val="00B0F0"/>
          <w:sz w:val="24"/>
          <w:szCs w:val="24"/>
        </w:rPr>
        <w:t>Туриловская</w:t>
      </w:r>
      <w:proofErr w:type="spellEnd"/>
      <w:r w:rsidRPr="00F42D4A">
        <w:rPr>
          <w:rFonts w:ascii="Times New Roman" w:hAnsi="Times New Roman" w:cs="Times New Roman"/>
          <w:color w:val="00B0F0"/>
          <w:sz w:val="24"/>
          <w:szCs w:val="24"/>
        </w:rPr>
        <w:t xml:space="preserve"> СОШ</w:t>
      </w:r>
    </w:p>
    <w:p w:rsidR="00D26A42" w:rsidRPr="00E52C75" w:rsidRDefault="00D26A42" w:rsidP="00D26A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A42" w:rsidRPr="00E52C75" w:rsidRDefault="00D26A42" w:rsidP="00D26A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2C75">
        <w:rPr>
          <w:rFonts w:ascii="Times New Roman" w:hAnsi="Times New Roman" w:cs="Times New Roman"/>
          <w:sz w:val="24"/>
          <w:szCs w:val="24"/>
        </w:rPr>
        <w:t xml:space="preserve"> ПРИНЦИПЫ РАБОТЫ С ПРОБЛЕМОЙ БУЛЛИНГА</w:t>
      </w:r>
      <w:r w:rsidR="00A21522">
        <w:rPr>
          <w:rFonts w:ascii="Times New Roman" w:hAnsi="Times New Roman" w:cs="Times New Roman"/>
          <w:sz w:val="24"/>
          <w:szCs w:val="24"/>
        </w:rPr>
        <w:t>: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i/>
          <w:sz w:val="24"/>
          <w:szCs w:val="24"/>
        </w:rPr>
        <w:t>1. Конфиденциальность</w:t>
      </w:r>
      <w:r w:rsidRPr="00A21522">
        <w:rPr>
          <w:rFonts w:ascii="Times New Roman" w:hAnsi="Times New Roman" w:cs="Times New Roman"/>
          <w:sz w:val="24"/>
          <w:szCs w:val="24"/>
        </w:rPr>
        <w:t xml:space="preserve"> – специалисты, работающие с проблемой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 должны гарантировать конфиденциальность участникам этой ситуации (жертве, агрессору, свидетелям). Это будет способствовать раскрываемости таких случаев в детском коллективе, повышению доверия детей взрослым.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A21522">
        <w:rPr>
          <w:rFonts w:ascii="Times New Roman" w:hAnsi="Times New Roman" w:cs="Times New Roman"/>
          <w:i/>
          <w:sz w:val="24"/>
          <w:szCs w:val="24"/>
        </w:rPr>
        <w:t>Этапность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 (изучение ситуации, подготовительные работы внутри коллектива, согласие участников, выработка программы помощи, её реализация и оценка).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3. </w:t>
      </w:r>
      <w:r w:rsidRPr="00A21522">
        <w:rPr>
          <w:rFonts w:ascii="Times New Roman" w:hAnsi="Times New Roman" w:cs="Times New Roman"/>
          <w:i/>
          <w:sz w:val="24"/>
          <w:szCs w:val="24"/>
        </w:rPr>
        <w:t>Отказ от</w:t>
      </w:r>
      <w:r w:rsidRPr="00A21522">
        <w:rPr>
          <w:rFonts w:ascii="Times New Roman" w:hAnsi="Times New Roman" w:cs="Times New Roman"/>
          <w:sz w:val="24"/>
          <w:szCs w:val="24"/>
        </w:rPr>
        <w:t xml:space="preserve"> обвинений кого-либо из взрослых в допущении случаев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>.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 4. </w:t>
      </w:r>
      <w:r w:rsidRPr="00A21522">
        <w:rPr>
          <w:rFonts w:ascii="Times New Roman" w:hAnsi="Times New Roman" w:cs="Times New Roman"/>
          <w:i/>
          <w:sz w:val="24"/>
          <w:szCs w:val="24"/>
        </w:rPr>
        <w:t>Категорический запрет</w:t>
      </w:r>
      <w:r w:rsidRPr="00A21522">
        <w:rPr>
          <w:rFonts w:ascii="Times New Roman" w:hAnsi="Times New Roman" w:cs="Times New Roman"/>
          <w:sz w:val="24"/>
          <w:szCs w:val="24"/>
        </w:rPr>
        <w:t xml:space="preserve"> на любое насилие в учреждении («Скажи насилию нет!»). Любое насилие несправедливо и его можно предотвратить, вмешавшись в ситуацию.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 5. </w:t>
      </w:r>
      <w:r w:rsidRPr="00A21522">
        <w:rPr>
          <w:rFonts w:ascii="Times New Roman" w:hAnsi="Times New Roman" w:cs="Times New Roman"/>
          <w:i/>
          <w:sz w:val="24"/>
          <w:szCs w:val="24"/>
        </w:rPr>
        <w:t>Комплексность</w:t>
      </w:r>
      <w:r w:rsidRPr="00A21522">
        <w:rPr>
          <w:rFonts w:ascii="Times New Roman" w:hAnsi="Times New Roman" w:cs="Times New Roman"/>
          <w:sz w:val="24"/>
          <w:szCs w:val="24"/>
        </w:rPr>
        <w:t xml:space="preserve"> (учет всех аспектов и участие разных сотрудников в работе).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 6. </w:t>
      </w:r>
      <w:r w:rsidRPr="00A21522">
        <w:rPr>
          <w:rFonts w:ascii="Times New Roman" w:hAnsi="Times New Roman" w:cs="Times New Roman"/>
          <w:i/>
          <w:sz w:val="24"/>
          <w:szCs w:val="24"/>
        </w:rPr>
        <w:t>Индивидуальный подхо</w:t>
      </w:r>
      <w:r w:rsidRPr="00A21522">
        <w:rPr>
          <w:rFonts w:ascii="Times New Roman" w:hAnsi="Times New Roman" w:cs="Times New Roman"/>
          <w:sz w:val="24"/>
          <w:szCs w:val="24"/>
        </w:rPr>
        <w:t xml:space="preserve">д в каждом случае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 Смещение акцента с наказания обидчиков на их реабилитацию. Особое внимание следует обращать на случаи, когда действия обидчика представляют опасность для жизни и здоровья других или являются нарушением закона. </w:t>
      </w:r>
    </w:p>
    <w:p w:rsidR="00D26A42" w:rsidRPr="00A21522" w:rsidRDefault="00D26A42" w:rsidP="00D26A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сопровождение участников образовательных отношений по профилактике травли является важным шагом к созданию безопасной и поддерживающей образовательной среды. В конечном итоге, успешная профилактика травли — это залог не только благополучия отдельных учащихся, но и всего образовательного процесса в целом.</w:t>
      </w:r>
    </w:p>
    <w:p w:rsidR="00A21522" w:rsidRPr="00A21522" w:rsidRDefault="00A21522" w:rsidP="00D26A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522" w:rsidRPr="00A21522" w:rsidRDefault="00A21522" w:rsidP="00D26A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1.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Форма заявления о подозрении на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Директору ОУ ___________ от _______ (Ф.И.О., должность, место работы)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ЗАЯВЛЕНИЕ «___» __________20_года в____ часов ____ минут были обнаружены (указать кем) признаки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(указать несовершеннолетнего, его местожительство, место учебы), в отношении которого неустановленными лицами (либо указать конкретных лиц, если они известны потерпевшему) были совершены действия (указать какие). Признаками, дающими основания подозревать </w:t>
      </w:r>
      <w:proofErr w:type="spellStart"/>
      <w:r w:rsidRPr="00A21522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21522">
        <w:rPr>
          <w:rFonts w:ascii="Times New Roman" w:hAnsi="Times New Roman" w:cs="Times New Roman"/>
          <w:sz w:val="24"/>
          <w:szCs w:val="24"/>
        </w:rPr>
        <w:t xml:space="preserve">, являются (указать конкретные признаки). Прошу рассмотреть вопрос о привлечении к установленной законом ответственности.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522">
        <w:rPr>
          <w:rFonts w:ascii="Times New Roman" w:hAnsi="Times New Roman" w:cs="Times New Roman"/>
          <w:sz w:val="24"/>
          <w:szCs w:val="24"/>
        </w:rPr>
        <w:t xml:space="preserve">«___» __________20__ года ____________________________________ (должность, подпись, Ф.И.О.) </w:t>
      </w:r>
    </w:p>
    <w:p w:rsidR="00D26A42" w:rsidRPr="00A21522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A42" w:rsidRPr="00E52C75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  <w:r w:rsidRPr="00E5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A42" w:rsidRPr="00E52C75" w:rsidRDefault="00D26A42" w:rsidP="00D26A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A42" w:rsidRDefault="00D26A42"/>
    <w:sectPr w:rsidR="00D2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B96"/>
    <w:multiLevelType w:val="multilevel"/>
    <w:tmpl w:val="084C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B29ED"/>
    <w:multiLevelType w:val="multilevel"/>
    <w:tmpl w:val="36F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42"/>
    <w:rsid w:val="00021820"/>
    <w:rsid w:val="00814F97"/>
    <w:rsid w:val="00A21522"/>
    <w:rsid w:val="00D26A42"/>
    <w:rsid w:val="00E306EA"/>
    <w:rsid w:val="00F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4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814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9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A4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14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F9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zfr3q">
    <w:name w:val="zfr3q"/>
    <w:basedOn w:val="a"/>
    <w:rsid w:val="0081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814F97"/>
  </w:style>
  <w:style w:type="table" w:styleId="a4">
    <w:name w:val="Table Grid"/>
    <w:basedOn w:val="a1"/>
    <w:uiPriority w:val="59"/>
    <w:rsid w:val="0081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1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4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814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9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A4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14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F9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zfr3q">
    <w:name w:val="zfr3q"/>
    <w:basedOn w:val="a"/>
    <w:rsid w:val="0081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814F97"/>
  </w:style>
  <w:style w:type="table" w:styleId="a4">
    <w:name w:val="Table Grid"/>
    <w:basedOn w:val="a1"/>
    <w:uiPriority w:val="59"/>
    <w:rsid w:val="0081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1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2</cp:revision>
  <dcterms:created xsi:type="dcterms:W3CDTF">2025-02-09T10:12:00Z</dcterms:created>
  <dcterms:modified xsi:type="dcterms:W3CDTF">2025-02-11T07:30:00Z</dcterms:modified>
</cp:coreProperties>
</file>