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6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3"/>
        <w:gridCol w:w="81"/>
      </w:tblGrid>
      <w:tr w:rsidR="00133081" w:rsidRPr="00AC215E" w:rsidTr="003A7BA5">
        <w:trPr>
          <w:tblCellSpacing w:w="15" w:type="dxa"/>
        </w:trPr>
        <w:tc>
          <w:tcPr>
            <w:tcW w:w="4935" w:type="pct"/>
            <w:vAlign w:val="center"/>
            <w:hideMark/>
          </w:tcPr>
          <w:p w:rsidR="00133081" w:rsidRPr="00AD5233" w:rsidRDefault="00133081" w:rsidP="003A7BA5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2060"/>
                <w:sz w:val="36"/>
                <w:szCs w:val="36"/>
                <w:lang w:eastAsia="ru-RU"/>
              </w:rPr>
            </w:pPr>
            <w:r w:rsidRPr="00AD5233">
              <w:rPr>
                <w:rFonts w:ascii="Comic Sans MS" w:eastAsia="Times New Roman" w:hAnsi="Comic Sans MS"/>
                <w:color w:val="002060"/>
                <w:sz w:val="36"/>
                <w:szCs w:val="36"/>
                <w:lang w:eastAsia="ru-RU"/>
              </w:rPr>
              <w:t>Почему дети обманывают?</w:t>
            </w:r>
          </w:p>
        </w:tc>
        <w:tc>
          <w:tcPr>
            <w:tcW w:w="18" w:type="pct"/>
            <w:vAlign w:val="center"/>
            <w:hideMark/>
          </w:tcPr>
          <w:p w:rsidR="00133081" w:rsidRPr="00AC215E" w:rsidRDefault="00133081" w:rsidP="003A7B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33081" w:rsidRPr="00AC215E" w:rsidRDefault="00133081" w:rsidP="00133081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Ind w:w="-3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6"/>
      </w:tblGrid>
      <w:tr w:rsidR="00133081" w:rsidRPr="00AC215E" w:rsidTr="003A7BA5">
        <w:trPr>
          <w:tblCellSpacing w:w="15" w:type="dxa"/>
        </w:trPr>
        <w:tc>
          <w:tcPr>
            <w:tcW w:w="9766" w:type="dxa"/>
            <w:hideMark/>
          </w:tcPr>
          <w:p w:rsidR="00133081" w:rsidRPr="00AC215E" w:rsidRDefault="00133081" w:rsidP="003A7B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3081" w:rsidRPr="00AD5233" w:rsidTr="003A7BA5">
        <w:trPr>
          <w:trHeight w:val="3797"/>
          <w:tblCellSpacing w:w="15" w:type="dxa"/>
        </w:trPr>
        <w:tc>
          <w:tcPr>
            <w:tcW w:w="9766" w:type="dxa"/>
            <w:hideMark/>
          </w:tcPr>
          <w:p w:rsidR="00133081" w:rsidRDefault="00133081" w:rsidP="003A7BA5">
            <w:pPr>
              <w:spacing w:after="0"/>
              <w:ind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Наиболее частое нарушение поведения ребенка, с которым сталкиваются род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тели, – нечестность. Настолько частое, что возникает вопрос: а может быть это какой-то закономерный этап в развитии ребенка, который нужно просто «пер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жить»? По опросам психологов детей разного возраста – до 85% из них призн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ются, что допускали нечестность и обман по отношению к родителям, учителям, ровесникам. Однако особенности возрастного развития редко играют </w:t>
            </w:r>
            <w:proofErr w:type="spell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серьезную</w:t>
            </w:r>
            <w:proofErr w:type="spell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роль в возникновении и проявлениях нечестности. Увы, практически всегда это выученная особенность поведения, примером для которой выступают либо сами родители, либо сверстники ребенка. Правда, если речь </w:t>
            </w:r>
            <w:proofErr w:type="spell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идет</w:t>
            </w:r>
            <w:proofErr w:type="spell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дошкольниках и младших школьниках, нужно делать поправку на то, что они </w:t>
            </w:r>
            <w:proofErr w:type="spell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еще</w:t>
            </w:r>
            <w:proofErr w:type="spell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всегда им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ют достаточный опыт и не всегда способны понять, что ложь, нечестность, жульничество – это плохо. Однако это вовсе не означает, что мы не должны н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 реагировать на подобные ситуации. Как раз в этом возрасте и происходит наиболее эффективная «закладка» нравственных норм и ценностей в сознание ребенка.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Как же быть, если вы заметили, что </w:t>
            </w:r>
            <w:proofErr w:type="spell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ребенок</w:t>
            </w:r>
            <w:proofErr w:type="spell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стал часто обманывать, что-то ута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вать от Вас, жульничать при выполнении домашних дел или в играх с другими детьми? 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Прежде всего, конечно, стоит внимательно проанализировать собственное пов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дение. Прибегаете ли Вы сами к "невинной лжи"? Возвращаете ли лишние ден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ги, если продавец ошибся, давая вам сдачу? Просите ребенка ответить, что вас нет дома, если звонит начальник? Покупаете билеты на транспорте по цене для детей младше 7 лет, если Ваш </w:t>
            </w:r>
            <w:proofErr w:type="spell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ребенок</w:t>
            </w:r>
            <w:proofErr w:type="spell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старше? Пишете записки, покрывающие несобранность ребенка, если он пропустил уроки потому, что проспал? И тому подобное.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Согласитесь, каждый раз, искажая правду, Вы тем самым позволяете </w:t>
            </w:r>
            <w:proofErr w:type="spell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ребенку</w:t>
            </w:r>
            <w:proofErr w:type="spell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поступать так же. 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proofErr w:type="spell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Серьезно</w:t>
            </w:r>
            <w:proofErr w:type="spell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подумайте о поведении ребенка. Как правило, внезапное появление таких элементов поведения, как лживость, воровство, драчливость или подлость, вызывается стремлением привлечь к себе внимание взрослых, завистью, отчаянием, обидой или злостью по отношению к ним. </w:t>
            </w:r>
            <w:proofErr w:type="gram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Также, как</w:t>
            </w:r>
            <w:proofErr w:type="gram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это уже неодн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кратно упоминалось в предыдущих статьях, может быть вызвано страхом перед наказанием или боязнью подвести родителей. Прямой вопрос </w:t>
            </w:r>
            <w:proofErr w:type="spell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ребенку</w:t>
            </w:r>
            <w:proofErr w:type="spell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прич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нах подобного поведения обычно не срабатывает: дети, как правило, не 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знают истинных причин своих действий. Вот несколько вопросов, над которыми сл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дует задуматься. Когда началось </w:t>
            </w:r>
            <w:proofErr w:type="gram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вранье</w:t>
            </w:r>
            <w:proofErr w:type="gram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? В чем </w:t>
            </w:r>
            <w:proofErr w:type="spell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ребенок</w:t>
            </w:r>
            <w:proofErr w:type="spell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обычно обманывает? Кому он </w:t>
            </w:r>
            <w:proofErr w:type="spell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лжет</w:t>
            </w:r>
            <w:proofErr w:type="spell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всем или только некоторым? Почему? Что может побуждать р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бенка к </w:t>
            </w:r>
            <w:proofErr w:type="gram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вранью</w:t>
            </w:r>
            <w:proofErr w:type="gram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 Свои соображения необходимо записать, так как они помогут в дальнейшей работе по исправлению поведения ребенка.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Решите, насколько важно для Вас, чтобы </w:t>
            </w:r>
            <w:proofErr w:type="spell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ребенок</w:t>
            </w:r>
            <w:proofErr w:type="spell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был честным? Если Вы де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ствительно цените это качество, как объясните </w:t>
            </w:r>
            <w:proofErr w:type="spell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ребенку</w:t>
            </w:r>
            <w:proofErr w:type="spell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его важность? Постара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тесь сформулировать несколько убедительных предложений на этот счет, кот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рые будут понятны </w:t>
            </w:r>
            <w:proofErr w:type="spell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ребенку</w:t>
            </w:r>
            <w:proofErr w:type="spell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AD5233">
              <w:rPr>
                <w:rFonts w:ascii="Times New Roman" w:eastAsia="Times New Roman" w:hAnsi="Times New Roman"/>
                <w:i/>
                <w:color w:val="31849B"/>
                <w:sz w:val="28"/>
                <w:szCs w:val="28"/>
                <w:lang w:eastAsia="ru-RU"/>
              </w:rPr>
              <w:t xml:space="preserve">Вот </w:t>
            </w:r>
            <w:proofErr w:type="spellStart"/>
            <w:r w:rsidRPr="00AD5233">
              <w:rPr>
                <w:rFonts w:ascii="Times New Roman" w:eastAsia="Times New Roman" w:hAnsi="Times New Roman"/>
                <w:i/>
                <w:color w:val="31849B"/>
                <w:sz w:val="28"/>
                <w:szCs w:val="28"/>
                <w:lang w:eastAsia="ru-RU"/>
              </w:rPr>
              <w:t>еще</w:t>
            </w:r>
            <w:proofErr w:type="spellEnd"/>
            <w:r w:rsidRPr="00AD5233">
              <w:rPr>
                <w:rFonts w:ascii="Times New Roman" w:eastAsia="Times New Roman" w:hAnsi="Times New Roman"/>
                <w:i/>
                <w:color w:val="31849B"/>
                <w:sz w:val="28"/>
                <w:szCs w:val="28"/>
                <w:lang w:eastAsia="ru-RU"/>
              </w:rPr>
              <w:t xml:space="preserve"> несколько рекомендаций:</w:t>
            </w:r>
            <w:r w:rsidRPr="00AD5233">
              <w:rPr>
                <w:rFonts w:ascii="Times New Roman" w:eastAsia="Times New Roman" w:hAnsi="Times New Roman"/>
                <w:i/>
                <w:color w:val="31849B"/>
                <w:sz w:val="28"/>
                <w:szCs w:val="28"/>
                <w:lang w:eastAsia="ru-RU"/>
              </w:rPr>
              <w:br/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</w:t>
            </w:r>
            <w:r w:rsidRPr="00AD523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Ожидайте честности и требуйте правдивости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Ничто так не заставляет нас вести себя </w:t>
            </w:r>
            <w:proofErr w:type="spell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определенным</w:t>
            </w:r>
            <w:proofErr w:type="spell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образом, как ожидание окружающими соответству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щего поведения. Иными словами, чаще всего мы </w:t>
            </w:r>
            <w:proofErr w:type="spell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ведем</w:t>
            </w:r>
            <w:proofErr w:type="spell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себя именно так, как окружающие от нас ожидают. Сопротивляться таким ожиданиям крайне трудно. Поэтому, если хотите, чтобы </w:t>
            </w:r>
            <w:proofErr w:type="spell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ребенок</w:t>
            </w:r>
            <w:proofErr w:type="spell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</w:t>
            </w:r>
            <w:proofErr w:type="spell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себя честно – ожидайте от него чес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ного поведения, настойчиво требуйте правдивости и искренне огорчайтесь (и </w:t>
            </w:r>
            <w:proofErr w:type="spell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ребенок</w:t>
            </w:r>
            <w:proofErr w:type="spell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должен это видеть и понимать), когда он поступит нечестно или </w:t>
            </w:r>
            <w:proofErr w:type="spell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соврет</w:t>
            </w:r>
            <w:proofErr w:type="spell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Постоянно объясняйте свое отношение к честности: "Все члены нашей семьи всегда должны быть честными друг с другом". Разумеется, Вы также должны поступать соответствующим образом.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</w:t>
            </w:r>
            <w:r w:rsidRPr="00AD523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Укрепляйте честность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Безусловно, мы должны повторять детям, насколько важно говорить правду. Мы также должны дать им понять, насколько ценим правдивость: "Я действительно ценю твою честность и рассчитываю, что ты скажешь правду".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</w:t>
            </w:r>
            <w:r w:rsidRPr="00AD523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Задавайте вопросы по этике поведения, обсуждайте случаи из жизни или пр</w:t>
            </w:r>
            <w:r w:rsidRPr="00AD523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</w:t>
            </w:r>
            <w:r w:rsidRPr="00AD523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читанных книг (журналов, газет)</w:t>
            </w:r>
            <w:proofErr w:type="gramStart"/>
            <w:r w:rsidRPr="00AD523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Правильно поставленные вопросы могут стать важным средством развития сознательности и честности у ребенка. Вот несколько вопросов, которые можно задать </w:t>
            </w:r>
            <w:proofErr w:type="spell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ребенку</w:t>
            </w:r>
            <w:proofErr w:type="spell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если он обманывает или жульничает. </w:t>
            </w:r>
            <w:proofErr w:type="gram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"Это было правильно?", "Как ты думаешь, что меня беспокоит?", "Что будет, если все в нашей семье (в классе) станут все время обманывать (или жульничать)?", "Если ты не будешь держать слово, как я смогу верить тебе?", "Что бы ты чувствовал, если бы я обманывала тебя?", "Как ты думаешь, что я чувствую, когда вижу, что меня обманывают?"</w:t>
            </w:r>
            <w:proofErr w:type="gram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AD523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Не реагируйте слишком остро на преувеличение и искажение правды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Это ле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че сказать, чем сделать, однако дети часто прибегают к обману, чтобы привлечь наше внимание. Если Ваш </w:t>
            </w:r>
            <w:proofErr w:type="spell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ребенок</w:t>
            </w:r>
            <w:proofErr w:type="spell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поступил</w:t>
            </w:r>
            <w:proofErr w:type="gram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таким образом, постарайтесь с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хранить спокойствие, чтобы заняться важным вопросом: почему </w:t>
            </w:r>
            <w:proofErr w:type="spell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ребенок</w:t>
            </w:r>
            <w:proofErr w:type="spell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обм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нул и как он думает исправить эту ложь.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</w:t>
            </w:r>
            <w:r w:rsidRPr="00AD523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Объясните </w:t>
            </w:r>
            <w:proofErr w:type="spellStart"/>
            <w:r w:rsidRPr="00AD523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ребенку</w:t>
            </w:r>
            <w:proofErr w:type="spellEnd"/>
            <w:r w:rsidRPr="00AD523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разницу между </w:t>
            </w:r>
            <w:proofErr w:type="gramStart"/>
            <w:r w:rsidRPr="00AD523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истинным</w:t>
            </w:r>
            <w:proofErr w:type="gramEnd"/>
            <w:r w:rsidRPr="00AD523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и придуманным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Дело в том, что у детей часто наблюдается так называемая «мнимая лживость» - склонность воспринимать события не такими, каковы они были в действительности, а так, как </w:t>
            </w:r>
            <w:proofErr w:type="spell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ребенку</w:t>
            </w:r>
            <w:proofErr w:type="spell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хотелось бы. С возрастом «мнимая лживость» обычно проходит. Тем не менее, чтобы она не закрепилась, имеет смысл бороться с "преувеличе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правдой" маленьких детей, объясняя им разницу между реальным полож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нием вещей (настоящей правдой) и придуманным (хотелось бы, чтобы это было правдой, но это не так). Каждый раз, когда Вам кажется, что </w:t>
            </w:r>
            <w:proofErr w:type="spell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ребенок</w:t>
            </w:r>
            <w:proofErr w:type="spell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сочиняет, спрашивайте: "Это правда или ты это придумал?" Эти слова не так пугают, как слово "</w:t>
            </w:r>
            <w:proofErr w:type="gram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вранье</w:t>
            </w:r>
            <w:proofErr w:type="gram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", и, как правило, дети признают, что они немного присочинили.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</w:t>
            </w:r>
            <w:r w:rsidRPr="00AD523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Объясните, почему нечестность — плохо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Если </w:t>
            </w:r>
            <w:proofErr w:type="spell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ребенок</w:t>
            </w:r>
            <w:proofErr w:type="spell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обманывает или жульничает, подойдите к вопросу прямо, обращаясь к совести ребенка и объясняя, почему это нехорошо. Не стоит надеяться, что </w:t>
            </w:r>
            <w:proofErr w:type="spell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ребенок</w:t>
            </w:r>
            <w:proofErr w:type="spell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сам осознает последствия такого поведения; маленькие дети не вполне понимают, почему обм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нывать плохо. К аргументам в пользу честности относятся следующие: нечес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ность может привести к неприятностям; люди не будут верить </w:t>
            </w:r>
            <w:proofErr w:type="spell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ребенку</w:t>
            </w:r>
            <w:proofErr w:type="spell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 можно заработать плохую репутацию; такое поведение может войти в привычку; это обижает людей; жульничество несправедливо по отношению к другим учен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кам, которые учатся честно.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</w:t>
            </w:r>
            <w:r w:rsidRPr="00AD523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Установите штрафные санкции за повторяющуюся нечестность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Если н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честность и жульничество продолжаются, установите те или иные штрафные санкции. </w:t>
            </w:r>
            <w:proofErr w:type="gram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Верно</w:t>
            </w:r>
            <w:proofErr w:type="gram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выбранные санкции помогут </w:t>
            </w:r>
            <w:proofErr w:type="spell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ребенку</w:t>
            </w:r>
            <w:proofErr w:type="spell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задуматься о том, как и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менить свое поведение. Вот несколько вариантов: написать или нарисовать письмо с извинениями пострадавшему от такого поведения; написать небольшое сочинение с </w:t>
            </w:r>
            <w:proofErr w:type="gram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изложением</w:t>
            </w:r>
            <w:proofErr w:type="gram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меньшей мере пяти доводов о пагубности нечестн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сти и жульничества (маленькие обманщики могут нарисовать два довода). Если нечестное поведение все же продолжается, проведите какое-то время вместе с </w:t>
            </w:r>
            <w:proofErr w:type="spell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ребенком</w:t>
            </w:r>
            <w:proofErr w:type="spell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(можно отправиться вместе куда-нибудь на выходные) и попытайтесь прийти к соглашению о дальнейших мерах борьбы с нечестностью. Затем об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ъ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явите о штрафных санкциях за обман: лишение 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желанной привилегии или л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бимого занятия. Поговорите с другими взрослыми, которые хорошо знают </w:t>
            </w:r>
            <w:proofErr w:type="gram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шего</w:t>
            </w:r>
            <w:proofErr w:type="gram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ребенка. Замечают ли они в нем то же, что и Вы? В чем, по их мнению, заключ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ется причина такого поведения? Разработайте вспомогательный </w:t>
            </w:r>
            <w:proofErr w:type="gram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</w:t>
            </w:r>
            <w:proofErr w:type="gram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— какие штрафные санкции вы примените, если </w:t>
            </w:r>
            <w:proofErr w:type="spell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ребенок</w:t>
            </w:r>
            <w:proofErr w:type="spell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обманет в следующий раз?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Иногда (крайне редко) случаи вранья, жульничества принимают упорный, устойчивый, патологический характер, становятся навязчивыми, </w:t>
            </w:r>
            <w:proofErr w:type="spell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ребенок</w:t>
            </w:r>
            <w:proofErr w:type="spell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знает, </w:t>
            </w:r>
            <w:proofErr w:type="gramStart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что</w:t>
            </w:r>
            <w:proofErr w:type="gramEnd"/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смотря ни на что не может с этим справиться. В этом случае нео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AD52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ходимо обратиться к специалисту-психологу или детскому психиатру. </w:t>
            </w:r>
          </w:p>
          <w:p w:rsidR="00133081" w:rsidRDefault="00133081" w:rsidP="003A7BA5">
            <w:pPr>
              <w:spacing w:after="0"/>
              <w:ind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33081" w:rsidRDefault="00133081" w:rsidP="003A7BA5">
            <w:pPr>
              <w:spacing w:after="0"/>
              <w:ind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33081" w:rsidRPr="00AD5233" w:rsidRDefault="00133081" w:rsidP="003A7BA5">
            <w:pPr>
              <w:spacing w:after="0"/>
              <w:ind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270D5" w:rsidRDefault="00A270D5">
      <w:bookmarkStart w:id="0" w:name="_GoBack"/>
      <w:bookmarkEnd w:id="0"/>
    </w:p>
    <w:sectPr w:rsidR="00A2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81"/>
    <w:rsid w:val="00133081"/>
    <w:rsid w:val="002878A2"/>
    <w:rsid w:val="00A2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2878A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2878A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school338</Company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Морозова</dc:creator>
  <cp:keywords/>
  <dc:description/>
  <cp:lastModifiedBy>Марина А. Морозова</cp:lastModifiedBy>
  <cp:revision>1</cp:revision>
  <dcterms:created xsi:type="dcterms:W3CDTF">2017-04-11T09:21:00Z</dcterms:created>
  <dcterms:modified xsi:type="dcterms:W3CDTF">2017-04-11T09:22:00Z</dcterms:modified>
</cp:coreProperties>
</file>